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57152" w14:textId="77777777" w:rsidR="00385F64" w:rsidRPr="00940BCD" w:rsidRDefault="00385F64" w:rsidP="00DB698B">
      <w:pPr>
        <w:jc w:val="both"/>
      </w:pPr>
    </w:p>
    <w:p w14:paraId="4A8FC8B6" w14:textId="77777777" w:rsidR="00274C5E" w:rsidRPr="00940BCD" w:rsidRDefault="00274C5E" w:rsidP="00DB698B">
      <w:pPr>
        <w:jc w:val="both"/>
      </w:pPr>
    </w:p>
    <w:p w14:paraId="0B02A3B3" w14:textId="77777777" w:rsidR="00116191" w:rsidRDefault="00335175" w:rsidP="00335175">
      <w:pPr>
        <w:spacing w:line="240" w:lineRule="auto"/>
        <w:jc w:val="center"/>
        <w:rPr>
          <w:rFonts w:ascii="Verdana" w:hAnsi="Verdana"/>
          <w:b/>
          <w:bCs/>
        </w:rPr>
      </w:pPr>
      <w:r w:rsidRPr="00335175">
        <w:rPr>
          <w:rFonts w:ascii="Verdana" w:hAnsi="Verdana"/>
          <w:b/>
          <w:bCs/>
        </w:rPr>
        <w:t>FILARMÔNICA DE MINAS GERAIS</w:t>
      </w:r>
      <w:r w:rsidR="00E9542F">
        <w:rPr>
          <w:rFonts w:ascii="Verdana" w:hAnsi="Verdana"/>
          <w:b/>
          <w:bCs/>
        </w:rPr>
        <w:t xml:space="preserve"> </w:t>
      </w:r>
      <w:r w:rsidR="00350D0B">
        <w:rPr>
          <w:rFonts w:ascii="Verdana" w:hAnsi="Verdana"/>
          <w:b/>
          <w:bCs/>
        </w:rPr>
        <w:t>FAZ</w:t>
      </w:r>
    </w:p>
    <w:p w14:paraId="5237F74B" w14:textId="22A2FD8F" w:rsidR="00741F71" w:rsidRDefault="00350D0B" w:rsidP="00335175">
      <w:pPr>
        <w:spacing w:line="240" w:lineRule="auto"/>
        <w:jc w:val="center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 xml:space="preserve"> CONCERTO GRATUITO</w:t>
      </w:r>
      <w:r w:rsidR="00E436D5">
        <w:rPr>
          <w:rFonts w:ascii="Verdana" w:hAnsi="Verdana"/>
          <w:b/>
          <w:bCs/>
        </w:rPr>
        <w:t xml:space="preserve"> EM ARAXÁ</w:t>
      </w:r>
      <w:r w:rsidR="00A47C0E">
        <w:rPr>
          <w:rFonts w:ascii="Verdana" w:hAnsi="Verdana"/>
          <w:b/>
          <w:bCs/>
        </w:rPr>
        <w:t xml:space="preserve"> </w:t>
      </w:r>
    </w:p>
    <w:p w14:paraId="473E7AEC" w14:textId="77777777" w:rsidR="001E2166" w:rsidRDefault="001E2166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2E6C88D4" w14:textId="77777777" w:rsidR="00741F71" w:rsidRDefault="00741F71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5639A9C0" w14:textId="4BBE563A" w:rsidR="00484E44" w:rsidRDefault="00484E44" w:rsidP="00484E44">
      <w:pPr>
        <w:jc w:val="both"/>
        <w:rPr>
          <w:rFonts w:ascii="Verdana" w:hAnsi="Verdana" w:cs="Calibri Light"/>
        </w:rPr>
      </w:pPr>
      <w:r w:rsidRPr="0096347D">
        <w:rPr>
          <w:rFonts w:ascii="Verdana" w:hAnsi="Verdana" w:cs="Calibri Light"/>
        </w:rPr>
        <w:t>A</w:t>
      </w:r>
      <w:r w:rsidRPr="00861DCB">
        <w:rPr>
          <w:rFonts w:ascii="Verdana" w:hAnsi="Verdana" w:cs="Calibri Light"/>
          <w:b/>
          <w:bCs/>
        </w:rPr>
        <w:t xml:space="preserve"> Filarmônica de Minas </w:t>
      </w:r>
      <w:r w:rsidRPr="00861DCB">
        <w:rPr>
          <w:rFonts w:ascii="Verdana" w:hAnsi="Verdana" w:cs="Calibri Light"/>
          <w:b/>
          <w:bCs/>
          <w:color w:val="000000" w:themeColor="text1"/>
        </w:rPr>
        <w:t>Gerais</w:t>
      </w:r>
      <w:r w:rsidRPr="00F34FB9">
        <w:rPr>
          <w:rFonts w:ascii="Verdana" w:hAnsi="Verdana" w:cs="Calibri Light"/>
          <w:color w:val="000000" w:themeColor="text1"/>
        </w:rPr>
        <w:t>, um</w:t>
      </w:r>
      <w:r>
        <w:rPr>
          <w:rFonts w:ascii="Verdana" w:hAnsi="Verdana" w:cs="Calibri Light"/>
          <w:color w:val="000000" w:themeColor="text1"/>
        </w:rPr>
        <w:t xml:space="preserve"> dos projetos culturais mais importantes do </w:t>
      </w:r>
      <w:r w:rsidRPr="00F34FB9">
        <w:rPr>
          <w:rFonts w:ascii="Verdana" w:hAnsi="Verdana" w:cs="Calibri Light"/>
          <w:color w:val="000000" w:themeColor="text1"/>
        </w:rPr>
        <w:t>País,</w:t>
      </w:r>
      <w:r>
        <w:rPr>
          <w:rFonts w:ascii="Verdana" w:hAnsi="Verdana" w:cs="Calibri Light"/>
          <w:b/>
          <w:bCs/>
          <w:color w:val="000000" w:themeColor="text1"/>
        </w:rPr>
        <w:t xml:space="preserve"> </w:t>
      </w:r>
      <w:r w:rsidRPr="00623CF5">
        <w:rPr>
          <w:rFonts w:ascii="Verdana" w:hAnsi="Verdana" w:cs="Calibri Light"/>
          <w:color w:val="000000" w:themeColor="text1"/>
        </w:rPr>
        <w:t xml:space="preserve">dá sequência à sua turnê estadual e chega à cidade </w:t>
      </w:r>
      <w:r>
        <w:rPr>
          <w:rFonts w:ascii="Verdana" w:hAnsi="Verdana" w:cs="Calibri Light"/>
          <w:color w:val="000000" w:themeColor="text1"/>
        </w:rPr>
        <w:t xml:space="preserve">de </w:t>
      </w:r>
      <w:r>
        <w:rPr>
          <w:rFonts w:ascii="Verdana" w:hAnsi="Verdana" w:cs="Calibri Light"/>
          <w:b/>
          <w:bCs/>
          <w:color w:val="000000" w:themeColor="text1"/>
        </w:rPr>
        <w:t xml:space="preserve">Araxá </w:t>
      </w:r>
      <w:r w:rsidR="006F138E" w:rsidRPr="006F138E">
        <w:rPr>
          <w:rFonts w:ascii="Verdana" w:hAnsi="Verdana" w:cs="Calibri Light"/>
          <w:color w:val="000000" w:themeColor="text1"/>
        </w:rPr>
        <w:t xml:space="preserve">para um </w:t>
      </w:r>
      <w:r w:rsidRPr="006F138E">
        <w:rPr>
          <w:rFonts w:ascii="Verdana" w:hAnsi="Verdana"/>
        </w:rPr>
        <w:t>grande</w:t>
      </w:r>
      <w:r w:rsidRPr="00CC0C58">
        <w:rPr>
          <w:rFonts w:ascii="Verdana" w:hAnsi="Verdana"/>
        </w:rPr>
        <w:t xml:space="preserve"> </w:t>
      </w:r>
      <w:r w:rsidRPr="008929F5">
        <w:rPr>
          <w:rFonts w:ascii="Verdana" w:hAnsi="Verdana"/>
          <w:b/>
          <w:bCs/>
        </w:rPr>
        <w:t>concerto gratuito</w:t>
      </w:r>
      <w:r>
        <w:rPr>
          <w:rFonts w:ascii="Verdana" w:hAnsi="Verdana"/>
          <w:b/>
          <w:bCs/>
        </w:rPr>
        <w:t>,</w:t>
      </w:r>
      <w:r w:rsidRPr="008929F5">
        <w:rPr>
          <w:rFonts w:ascii="Verdana" w:hAnsi="Verdana"/>
          <w:b/>
          <w:bCs/>
        </w:rPr>
        <w:t xml:space="preserve"> ao ar livre</w:t>
      </w:r>
      <w:r>
        <w:rPr>
          <w:rFonts w:ascii="Verdana" w:hAnsi="Verdana"/>
          <w:b/>
          <w:bCs/>
        </w:rPr>
        <w:t>,</w:t>
      </w:r>
      <w:r w:rsidRPr="008929F5">
        <w:rPr>
          <w:rFonts w:ascii="Verdana" w:hAnsi="Verdana"/>
          <w:b/>
          <w:bCs/>
        </w:rPr>
        <w:t xml:space="preserve"> para </w:t>
      </w:r>
      <w:r>
        <w:rPr>
          <w:rFonts w:ascii="Verdana" w:hAnsi="Verdana"/>
          <w:b/>
          <w:bCs/>
        </w:rPr>
        <w:t>todo o público</w:t>
      </w:r>
      <w:r w:rsidRPr="008441E7">
        <w:rPr>
          <w:rFonts w:ascii="Verdana" w:hAnsi="Verdana"/>
        </w:rPr>
        <w:t>,</w:t>
      </w:r>
      <w:r>
        <w:rPr>
          <w:rFonts w:ascii="Verdana" w:hAnsi="Verdana"/>
          <w:b/>
          <w:bCs/>
        </w:rPr>
        <w:t xml:space="preserve"> </w:t>
      </w:r>
      <w:r w:rsidRPr="008929F5">
        <w:rPr>
          <w:rFonts w:ascii="Verdana" w:hAnsi="Verdana"/>
        </w:rPr>
        <w:t>no</w:t>
      </w:r>
      <w:r w:rsidR="00C16FFE">
        <w:rPr>
          <w:rFonts w:ascii="Verdana" w:hAnsi="Verdana"/>
        </w:rPr>
        <w:t xml:space="preserve"> </w:t>
      </w:r>
      <w:r w:rsidR="008A31B5">
        <w:rPr>
          <w:rFonts w:ascii="Verdana" w:hAnsi="Verdana"/>
        </w:rPr>
        <w:t xml:space="preserve">dia </w:t>
      </w:r>
      <w:r w:rsidR="008A31B5" w:rsidRPr="008A31B5">
        <w:rPr>
          <w:rFonts w:ascii="Verdana" w:hAnsi="Verdana"/>
          <w:b/>
          <w:bCs/>
        </w:rPr>
        <w:t xml:space="preserve">5 de </w:t>
      </w:r>
      <w:r w:rsidR="008A31B5" w:rsidRPr="00642B77">
        <w:rPr>
          <w:rFonts w:ascii="Verdana" w:hAnsi="Verdana"/>
          <w:b/>
          <w:bCs/>
        </w:rPr>
        <w:t>setembro</w:t>
      </w:r>
      <w:r w:rsidR="00C16FFE">
        <w:rPr>
          <w:rFonts w:ascii="Verdana" w:hAnsi="Verdana"/>
          <w:b/>
          <w:bCs/>
        </w:rPr>
        <w:t xml:space="preserve"> </w:t>
      </w:r>
      <w:r w:rsidR="00642B77" w:rsidRPr="00642B77">
        <w:rPr>
          <w:rFonts w:ascii="Verdana" w:hAnsi="Verdana"/>
          <w:b/>
          <w:bCs/>
        </w:rPr>
        <w:t>(</w:t>
      </w:r>
      <w:r w:rsidR="0085715F" w:rsidRPr="00642B77">
        <w:rPr>
          <w:rFonts w:ascii="Verdana" w:hAnsi="Verdana"/>
          <w:b/>
          <w:bCs/>
        </w:rPr>
        <w:t>sábado</w:t>
      </w:r>
      <w:r w:rsidR="00642B77">
        <w:rPr>
          <w:rFonts w:ascii="Verdana" w:hAnsi="Verdana"/>
          <w:b/>
          <w:bCs/>
        </w:rPr>
        <w:t>)</w:t>
      </w:r>
      <w:r w:rsidR="0085715F">
        <w:rPr>
          <w:rFonts w:ascii="Verdana" w:hAnsi="Verdana"/>
        </w:rPr>
        <w:t>,</w:t>
      </w:r>
      <w:r w:rsidR="00642B77">
        <w:rPr>
          <w:rFonts w:ascii="Verdana" w:hAnsi="Verdana"/>
        </w:rPr>
        <w:t xml:space="preserve"> </w:t>
      </w:r>
      <w:r w:rsidR="008A31B5">
        <w:rPr>
          <w:rFonts w:ascii="Verdana" w:hAnsi="Verdana"/>
          <w:b/>
          <w:bCs/>
        </w:rPr>
        <w:t xml:space="preserve">no </w:t>
      </w:r>
      <w:r w:rsidRPr="00F464D8">
        <w:rPr>
          <w:rFonts w:ascii="Verdana" w:hAnsi="Verdana" w:cs="Calibri Light"/>
          <w:b/>
          <w:bCs/>
        </w:rPr>
        <w:t>Pátio da Fundação Cultural Calmon Barreto</w:t>
      </w:r>
      <w:r>
        <w:rPr>
          <w:rFonts w:ascii="Verdana" w:hAnsi="Verdana" w:cs="Calibri Light"/>
          <w:b/>
          <w:bCs/>
        </w:rPr>
        <w:t>, às 20h</w:t>
      </w:r>
      <w:r w:rsidRPr="00EA04BA">
        <w:rPr>
          <w:rFonts w:ascii="Verdana" w:hAnsi="Verdana" w:cs="Calibri Light"/>
        </w:rPr>
        <w:t>.</w:t>
      </w:r>
      <w:r>
        <w:rPr>
          <w:rFonts w:ascii="Verdana" w:hAnsi="Verdana" w:cs="Calibri Light"/>
          <w:b/>
          <w:bCs/>
        </w:rPr>
        <w:t xml:space="preserve"> </w:t>
      </w:r>
      <w:r w:rsidRPr="00246917">
        <w:rPr>
          <w:rFonts w:ascii="Verdana" w:hAnsi="Verdana" w:cs="Calibri Light"/>
        </w:rPr>
        <w:t>No repertório</w:t>
      </w:r>
      <w:r w:rsidR="006D333F">
        <w:rPr>
          <w:rFonts w:ascii="Verdana" w:hAnsi="Verdana" w:cs="Calibri Light"/>
        </w:rPr>
        <w:t>,</w:t>
      </w:r>
      <w:r w:rsidRPr="00246917">
        <w:rPr>
          <w:rFonts w:ascii="Verdana" w:hAnsi="Verdana" w:cs="Calibri Light"/>
        </w:rPr>
        <w:t xml:space="preserve"> grandes clássicos</w:t>
      </w:r>
      <w:r w:rsidR="00A5654B">
        <w:rPr>
          <w:rFonts w:ascii="Verdana" w:hAnsi="Verdana" w:cs="Calibri Light"/>
        </w:rPr>
        <w:t>,</w:t>
      </w:r>
      <w:r w:rsidRPr="00246917">
        <w:rPr>
          <w:rFonts w:ascii="Verdana" w:hAnsi="Verdana" w:cs="Calibri Light"/>
        </w:rPr>
        <w:t xml:space="preserve"> que vão de</w:t>
      </w:r>
      <w:r>
        <w:rPr>
          <w:rFonts w:ascii="Verdana" w:hAnsi="Verdana" w:cs="Calibri Light"/>
        </w:rPr>
        <w:t xml:space="preserve"> </w:t>
      </w:r>
      <w:r w:rsidRPr="002B40C0">
        <w:rPr>
          <w:rFonts w:ascii="Verdana" w:hAnsi="Verdana"/>
          <w:b/>
          <w:bCs/>
        </w:rPr>
        <w:t>Tchaikovsky</w:t>
      </w:r>
      <w:r w:rsidRPr="002B40C0">
        <w:rPr>
          <w:rFonts w:ascii="Verdana" w:hAnsi="Verdana" w:cs="Calibri Light"/>
          <w:b/>
          <w:bCs/>
        </w:rPr>
        <w:t xml:space="preserve"> a Gilberto Gil</w:t>
      </w:r>
      <w:r w:rsidRPr="00246917">
        <w:rPr>
          <w:rFonts w:ascii="Verdana" w:hAnsi="Verdana" w:cs="Calibri Light"/>
        </w:rPr>
        <w:t xml:space="preserve">. </w:t>
      </w:r>
      <w:r>
        <w:rPr>
          <w:rFonts w:ascii="Verdana" w:hAnsi="Verdana" w:cs="Calibri Light"/>
          <w:b/>
          <w:bCs/>
        </w:rPr>
        <w:t xml:space="preserve"> </w:t>
      </w:r>
      <w:r>
        <w:rPr>
          <w:rFonts w:ascii="Verdana" w:hAnsi="Verdana" w:cs="Calibri Light"/>
        </w:rPr>
        <w:t xml:space="preserve">A regência é do </w:t>
      </w:r>
      <w:r w:rsidRPr="009A52DF">
        <w:rPr>
          <w:rFonts w:ascii="Verdana" w:hAnsi="Verdana" w:cs="Calibri Light"/>
          <w:b/>
          <w:bCs/>
        </w:rPr>
        <w:t xml:space="preserve">maestro convidado Rossini </w:t>
      </w:r>
      <w:proofErr w:type="spellStart"/>
      <w:r w:rsidRPr="009A52DF">
        <w:rPr>
          <w:rFonts w:ascii="Verdana" w:hAnsi="Verdana" w:cs="Calibri Light"/>
          <w:b/>
          <w:bCs/>
        </w:rPr>
        <w:t>Parucci</w:t>
      </w:r>
      <w:proofErr w:type="spellEnd"/>
      <w:r>
        <w:rPr>
          <w:rFonts w:ascii="Verdana" w:hAnsi="Verdana" w:cs="Calibri Light"/>
        </w:rPr>
        <w:t xml:space="preserve">, que também é contrabaixista da Orquestra. </w:t>
      </w:r>
      <w:r w:rsidR="00F40DF5">
        <w:rPr>
          <w:rFonts w:ascii="Verdana" w:hAnsi="Verdana" w:cs="Calibri Light"/>
        </w:rPr>
        <w:t xml:space="preserve">A apresentação é </w:t>
      </w:r>
      <w:r>
        <w:rPr>
          <w:rFonts w:ascii="Verdana" w:hAnsi="Verdana" w:cs="Calibri Light"/>
        </w:rPr>
        <w:t>gratuita, com interpretação em libras.</w:t>
      </w:r>
    </w:p>
    <w:p w14:paraId="41E65A19" w14:textId="77777777" w:rsidR="00DC374B" w:rsidRDefault="00DC374B" w:rsidP="00484E44">
      <w:pPr>
        <w:jc w:val="both"/>
        <w:rPr>
          <w:rFonts w:ascii="Verdana" w:hAnsi="Verdana" w:cs="Calibri Light"/>
        </w:rPr>
      </w:pPr>
    </w:p>
    <w:p w14:paraId="5CD0BD7D" w14:textId="04EFE0B4" w:rsidR="00DC374B" w:rsidRDefault="00DC374B" w:rsidP="00484E44">
      <w:pPr>
        <w:jc w:val="both"/>
        <w:rPr>
          <w:rFonts w:ascii="Verdana" w:hAnsi="Verdana" w:cs="Calibri"/>
        </w:rPr>
      </w:pPr>
      <w:r w:rsidRPr="004B2C2D">
        <w:rPr>
          <w:rFonts w:ascii="Verdana" w:hAnsi="Verdana" w:cs="Calibri"/>
        </w:rPr>
        <w:t xml:space="preserve">Na primeira parte, mostramos o quanto músicas escritas em outros séculos estão mais perto do que podemos imaginar, e como uma música do italiano Giuseppe Verdi, do inglês Edward </w:t>
      </w:r>
      <w:proofErr w:type="spellStart"/>
      <w:r w:rsidRPr="004B2C2D">
        <w:rPr>
          <w:rFonts w:ascii="Verdana" w:hAnsi="Verdana" w:cs="Calibri"/>
        </w:rPr>
        <w:t>Elgar</w:t>
      </w:r>
      <w:proofErr w:type="spellEnd"/>
      <w:r w:rsidRPr="004B2C2D">
        <w:rPr>
          <w:rFonts w:ascii="Verdana" w:hAnsi="Verdana" w:cs="Calibri"/>
        </w:rPr>
        <w:t xml:space="preserve"> ou do próprio russo Tchaikovsky pode nos transportar para um mundo de fantasias. Essa tradição histórica vai se complementar com músicas adaptadas para a linguagem orquestral, desde o mexicano Augustin Lara até o baiano Gilberto Gil. Com direito a um final apoteótico</w:t>
      </w:r>
      <w:r>
        <w:rPr>
          <w:rFonts w:ascii="Verdana" w:hAnsi="Verdana" w:cs="Calibri"/>
        </w:rPr>
        <w:t>,</w:t>
      </w:r>
      <w:r w:rsidRPr="004B2C2D">
        <w:rPr>
          <w:rFonts w:ascii="Verdana" w:hAnsi="Verdana" w:cs="Calibri"/>
        </w:rPr>
        <w:t xml:space="preserve"> com o </w:t>
      </w:r>
      <w:r w:rsidRPr="004B2C2D">
        <w:rPr>
          <w:rFonts w:ascii="Verdana" w:hAnsi="Verdana" w:cs="Calibri"/>
          <w:i/>
          <w:iCs/>
        </w:rPr>
        <w:t>Galope</w:t>
      </w:r>
      <w:r w:rsidRPr="004B2C2D">
        <w:rPr>
          <w:rFonts w:ascii="Verdana" w:hAnsi="Verdana" w:cs="Calibri"/>
        </w:rPr>
        <w:t xml:space="preserve"> de </w:t>
      </w:r>
      <w:r w:rsidRPr="004B2C2D">
        <w:rPr>
          <w:rFonts w:ascii="Verdana" w:hAnsi="Verdana" w:cs="Calibri"/>
          <w:i/>
          <w:iCs/>
        </w:rPr>
        <w:t>Guilherme Tell</w:t>
      </w:r>
      <w:r w:rsidRPr="004B2C2D">
        <w:rPr>
          <w:rFonts w:ascii="Verdana" w:hAnsi="Verdana" w:cs="Calibri"/>
        </w:rPr>
        <w:t xml:space="preserve"> e outras surpresas, o programa diversificado reafirma o significado da palavra orquestra: </w:t>
      </w:r>
      <w:r w:rsidRPr="004B2C2D">
        <w:rPr>
          <w:rFonts w:ascii="Verdana" w:hAnsi="Verdana" w:cs="Calibri"/>
          <w:i/>
          <w:iCs/>
        </w:rPr>
        <w:t xml:space="preserve">soar junto, </w:t>
      </w:r>
      <w:r w:rsidRPr="004B2C2D">
        <w:rPr>
          <w:rFonts w:ascii="Verdana" w:hAnsi="Verdana" w:cs="Calibri"/>
        </w:rPr>
        <w:t>promovendo um encontro de experiências vibrantes e acessíveis a todos</w:t>
      </w:r>
      <w:r w:rsidR="00CA33A9">
        <w:rPr>
          <w:rFonts w:ascii="Verdana" w:hAnsi="Verdana" w:cs="Calibri"/>
        </w:rPr>
        <w:t>.</w:t>
      </w:r>
    </w:p>
    <w:p w14:paraId="1EF58D74" w14:textId="77777777" w:rsidR="00CA33A9" w:rsidRDefault="00CA33A9" w:rsidP="00484E44">
      <w:pPr>
        <w:jc w:val="both"/>
        <w:rPr>
          <w:rFonts w:ascii="Verdana" w:hAnsi="Verdana" w:cs="Calibri"/>
        </w:rPr>
      </w:pPr>
    </w:p>
    <w:p w14:paraId="74566C62" w14:textId="77777777" w:rsidR="00642B77" w:rsidRPr="00642B77" w:rsidRDefault="00642B77" w:rsidP="00642B77">
      <w:pPr>
        <w:jc w:val="both"/>
        <w:rPr>
          <w:rFonts w:ascii="Verdana" w:hAnsi="Verdana" w:cs="Calibri Light"/>
        </w:rPr>
      </w:pPr>
      <w:r w:rsidRPr="00642B77">
        <w:rPr>
          <w:rFonts w:ascii="Verdana" w:hAnsi="Verdana" w:cs="Calibri Light"/>
        </w:rPr>
        <w:t>“Apoiar a vinda da Orquestra Filarmônica de Minas Gerais a Araxá e incentivar o intercâmbio com músicos locais é valorizar a cultura e contribuir para expandir o impacto positivo, significativo e duradouro que a cultura e a música podem trazer para a comunidade”, reforça Alan Ferreira, Especialista de Responsabilidade Social Corporativa e Relações com a Comunidade da CBMM.</w:t>
      </w:r>
    </w:p>
    <w:p w14:paraId="1A472F11" w14:textId="77777777" w:rsidR="00642B77" w:rsidRPr="001927AF" w:rsidRDefault="00642B77" w:rsidP="00A04AE1">
      <w:pPr>
        <w:jc w:val="both"/>
        <w:rPr>
          <w:rFonts w:ascii="Verdana" w:hAnsi="Verdana" w:cs="Calibri Light"/>
        </w:rPr>
      </w:pPr>
    </w:p>
    <w:p w14:paraId="012CA4A8" w14:textId="7945B899" w:rsidR="00A671D1" w:rsidRPr="00A671D1" w:rsidRDefault="00A671D1" w:rsidP="00A671D1">
      <w:pPr>
        <w:jc w:val="both"/>
        <w:rPr>
          <w:rFonts w:ascii="Verdana" w:hAnsi="Verdana" w:cs="Calibri Light"/>
        </w:rPr>
      </w:pPr>
      <w:r w:rsidRPr="00A671D1">
        <w:rPr>
          <w:rFonts w:ascii="Verdana" w:hAnsi="Verdana" w:cs="Calibri Light"/>
        </w:rPr>
        <w:t xml:space="preserve">Este projeto é apresentado pelo Ministério da Cultura e pela CBMM, por meio da Lei Federal de Incentivo à Cultura e da Lei Estadual de Incentivo à Cultura de Minas Gerais.  Mantenedor: Cultura e Turismo. Apoio: </w:t>
      </w:r>
      <w:r w:rsidR="0093194E">
        <w:rPr>
          <w:rFonts w:ascii="Verdana" w:hAnsi="Verdana" w:cs="Calibri Light"/>
        </w:rPr>
        <w:t>Fundação Cultural Calmon Barreto</w:t>
      </w:r>
      <w:r w:rsidR="00F96145">
        <w:rPr>
          <w:rFonts w:ascii="Verdana" w:hAnsi="Verdana" w:cs="Calibri Light"/>
        </w:rPr>
        <w:t xml:space="preserve"> e </w:t>
      </w:r>
      <w:r w:rsidRPr="00A671D1">
        <w:rPr>
          <w:rFonts w:ascii="Verdana" w:hAnsi="Verdana" w:cs="Calibri Light"/>
        </w:rPr>
        <w:t>Amigos da Filarmônica. Realização: Instituto Cultural Filarmônica, Funarte e Ministério da Cultura.</w:t>
      </w:r>
    </w:p>
    <w:p w14:paraId="12E4D699" w14:textId="77777777" w:rsidR="00CA33A9" w:rsidRDefault="00CA33A9" w:rsidP="00484E44">
      <w:pPr>
        <w:jc w:val="both"/>
        <w:rPr>
          <w:rFonts w:ascii="Verdana" w:hAnsi="Verdana" w:cs="Calibri Light"/>
        </w:rPr>
      </w:pPr>
    </w:p>
    <w:p w14:paraId="4805EB78" w14:textId="4183443D" w:rsidR="00CA33A9" w:rsidRDefault="00CA33A9" w:rsidP="00484E44">
      <w:pPr>
        <w:jc w:val="both"/>
        <w:rPr>
          <w:rFonts w:ascii="Verdana" w:hAnsi="Verdana" w:cs="Calibri Light"/>
          <w:b/>
          <w:bCs/>
        </w:rPr>
      </w:pPr>
      <w:r w:rsidRPr="00CA33A9">
        <w:rPr>
          <w:rFonts w:ascii="Verdana" w:hAnsi="Verdana" w:cs="Calibri Light"/>
          <w:b/>
          <w:bCs/>
        </w:rPr>
        <w:t>Intercâmbio Cultural</w:t>
      </w:r>
    </w:p>
    <w:p w14:paraId="1F4609A9" w14:textId="77777777" w:rsidR="00036EDC" w:rsidRDefault="00036EDC" w:rsidP="00036EDC">
      <w:pPr>
        <w:jc w:val="both"/>
        <w:rPr>
          <w:rFonts w:ascii="Verdana" w:hAnsi="Verdana" w:cs="Calibri Light"/>
          <w:b/>
          <w:bCs/>
        </w:rPr>
      </w:pPr>
    </w:p>
    <w:p w14:paraId="0B9D5531" w14:textId="271A5944" w:rsidR="00036EDC" w:rsidRPr="00036EDC" w:rsidRDefault="00036EDC" w:rsidP="00036EDC">
      <w:pPr>
        <w:jc w:val="both"/>
        <w:rPr>
          <w:rFonts w:ascii="Verdana" w:hAnsi="Verdana" w:cs="Calibri Light"/>
        </w:rPr>
      </w:pPr>
      <w:r w:rsidRPr="00036EDC">
        <w:rPr>
          <w:rFonts w:ascii="Verdana" w:hAnsi="Verdana" w:cs="Calibri Light"/>
        </w:rPr>
        <w:t xml:space="preserve">Nos últimos meses, foi realizado um intercâmbio entre integrantes da Orquestra Jovem de Araxá e músicos da Orquestra Filarmônica de Minas Gerais, proporcionando oportunidades de orientação prática, tanto presencial </w:t>
      </w:r>
      <w:r w:rsidRPr="00036EDC">
        <w:rPr>
          <w:rFonts w:ascii="Verdana" w:hAnsi="Verdana" w:cs="Calibri Light"/>
        </w:rPr>
        <w:lastRenderedPageBreak/>
        <w:t xml:space="preserve">quanto </w:t>
      </w:r>
      <w:r w:rsidRPr="001919AD">
        <w:rPr>
          <w:rFonts w:ascii="Verdana" w:hAnsi="Verdana" w:cs="Calibri Light"/>
          <w:i/>
          <w:iCs/>
        </w:rPr>
        <w:t>online</w:t>
      </w:r>
      <w:r w:rsidRPr="00036EDC">
        <w:rPr>
          <w:rFonts w:ascii="Verdana" w:hAnsi="Verdana" w:cs="Calibri Light"/>
        </w:rPr>
        <w:t>. Essas experiências se somaram a oficinas coletivas</w:t>
      </w:r>
      <w:r w:rsidR="001F793F">
        <w:rPr>
          <w:rFonts w:ascii="Verdana" w:hAnsi="Verdana" w:cs="Calibri Light"/>
        </w:rPr>
        <w:t>,</w:t>
      </w:r>
      <w:r w:rsidRPr="00036EDC">
        <w:rPr>
          <w:rFonts w:ascii="Verdana" w:hAnsi="Verdana" w:cs="Calibri Light"/>
        </w:rPr>
        <w:t xml:space="preserve"> que abordaram diferentes aspectos da formação e da prática orquestral, ampliando o contato dos jovens músicos com profissionais da Filarmônica. O trabalho reafirma a continuidade das ações educacionais desenvolvidas em Araxá e evidencia a solidez do relacionamento construído com a comunidade ao longo de todos esses anos, fortalecendo vínculos e criando</w:t>
      </w:r>
      <w:r w:rsidR="004948F5">
        <w:rPr>
          <w:rFonts w:ascii="Verdana" w:hAnsi="Verdana" w:cs="Calibri Light"/>
        </w:rPr>
        <w:t xml:space="preserve"> </w:t>
      </w:r>
      <w:r w:rsidRPr="00036EDC">
        <w:rPr>
          <w:rFonts w:ascii="Verdana" w:hAnsi="Verdana" w:cs="Calibri Light"/>
        </w:rPr>
        <w:t>novas oportunidades. </w:t>
      </w:r>
    </w:p>
    <w:p w14:paraId="2DD9ED54" w14:textId="77777777" w:rsidR="00036EDC" w:rsidRPr="00036EDC" w:rsidRDefault="00036EDC" w:rsidP="00036EDC">
      <w:pPr>
        <w:jc w:val="both"/>
        <w:rPr>
          <w:rFonts w:ascii="Verdana" w:hAnsi="Verdana" w:cs="Calibri Light"/>
          <w:b/>
          <w:bCs/>
        </w:rPr>
      </w:pPr>
    </w:p>
    <w:p w14:paraId="1C726FA8" w14:textId="54BDFD16" w:rsidR="00036EDC" w:rsidRPr="001919AD" w:rsidRDefault="00036EDC" w:rsidP="00036EDC">
      <w:pPr>
        <w:jc w:val="both"/>
        <w:rPr>
          <w:rFonts w:ascii="Verdana" w:hAnsi="Verdana" w:cs="Calibri Light"/>
        </w:rPr>
      </w:pPr>
      <w:r w:rsidRPr="001919AD">
        <w:rPr>
          <w:rFonts w:ascii="Verdana" w:hAnsi="Verdana" w:cs="Calibri Light"/>
        </w:rPr>
        <w:t xml:space="preserve">Para o Maestro José Soares, regente associado e responsável pela área educacional da Filarmônica de Minas Gerais, </w:t>
      </w:r>
      <w:r w:rsidR="001919AD" w:rsidRPr="001919AD">
        <w:rPr>
          <w:rFonts w:ascii="Verdana" w:hAnsi="Verdana" w:cs="Calibri Light"/>
        </w:rPr>
        <w:t>“</w:t>
      </w:r>
      <w:r w:rsidRPr="001919AD">
        <w:rPr>
          <w:rFonts w:ascii="Verdana" w:hAnsi="Verdana" w:cs="Calibri Light"/>
        </w:rPr>
        <w:t xml:space="preserve">esses encontros ampliam as possibilidades de formação dos jovens músicos e, ao mesmo tempo, ilustram a proximidade da Filarmônica das realidades educacionais e artísticas em diferentes regiões de Minas Gerais.” </w:t>
      </w:r>
    </w:p>
    <w:p w14:paraId="34BA267A" w14:textId="77777777" w:rsidR="00036EDC" w:rsidRPr="00CA33A9" w:rsidRDefault="00036EDC" w:rsidP="00484E44">
      <w:pPr>
        <w:jc w:val="both"/>
        <w:rPr>
          <w:rFonts w:ascii="Verdana" w:hAnsi="Verdana" w:cs="Calibri Light"/>
          <w:b/>
          <w:bCs/>
        </w:rPr>
      </w:pPr>
    </w:p>
    <w:p w14:paraId="68D7F372" w14:textId="2B106FB0" w:rsidR="00D67282" w:rsidRDefault="00AB0505" w:rsidP="00484E44">
      <w:pPr>
        <w:jc w:val="both"/>
        <w:rPr>
          <w:rFonts w:ascii="Verdana" w:hAnsi="Verdana" w:cs="Calibri Light"/>
          <w:color w:val="000000" w:themeColor="text1"/>
        </w:rPr>
      </w:pPr>
      <w:r>
        <w:rPr>
          <w:rFonts w:ascii="Verdana" w:hAnsi="Verdana" w:cs="Calibri Light"/>
        </w:rPr>
        <w:t>No dia 3 de setembro, alunos da Orquestra Jovem</w:t>
      </w:r>
      <w:r w:rsidR="00FF39F1">
        <w:rPr>
          <w:rFonts w:ascii="Verdana" w:hAnsi="Verdana" w:cs="Calibri Light"/>
        </w:rPr>
        <w:t xml:space="preserve"> </w:t>
      </w:r>
      <w:r w:rsidR="00DE1FB1">
        <w:rPr>
          <w:rFonts w:ascii="Verdana" w:hAnsi="Verdana" w:cs="Calibri Light"/>
        </w:rPr>
        <w:t xml:space="preserve">de Araxá e músicos da Filarmônica de Minas Gerais </w:t>
      </w:r>
      <w:r w:rsidR="00FF39F1">
        <w:rPr>
          <w:rFonts w:ascii="Verdana" w:hAnsi="Verdana" w:cs="Calibri Light"/>
        </w:rPr>
        <w:t>se encontram novamente para mais um módulo do intercâmbio cultural</w:t>
      </w:r>
      <w:r w:rsidR="00A62418">
        <w:rPr>
          <w:rFonts w:ascii="Verdana" w:hAnsi="Verdana" w:cs="Calibri Light"/>
        </w:rPr>
        <w:t xml:space="preserve">, que conta com o patrocínio da CBMM. </w:t>
      </w:r>
    </w:p>
    <w:p w14:paraId="76422C4E" w14:textId="77777777" w:rsidR="00D67282" w:rsidRDefault="00D67282" w:rsidP="00484E44">
      <w:pPr>
        <w:jc w:val="both"/>
        <w:rPr>
          <w:rFonts w:ascii="Verdana" w:hAnsi="Verdana" w:cs="Calibri Light"/>
          <w:color w:val="000000" w:themeColor="text1"/>
        </w:rPr>
      </w:pPr>
    </w:p>
    <w:p w14:paraId="3DF161EA" w14:textId="77777777" w:rsidR="001F6061" w:rsidRDefault="001F6061" w:rsidP="001F6061">
      <w:pPr>
        <w:spacing w:line="240" w:lineRule="auto"/>
        <w:jc w:val="both"/>
        <w:rPr>
          <w:rFonts w:ascii="Verdana" w:hAnsi="Verdana" w:cs="Calibri Light"/>
          <w:b/>
          <w:bCs/>
        </w:rPr>
      </w:pPr>
      <w:bookmarkStart w:id="0" w:name="_Hlk184199474"/>
      <w:r w:rsidRPr="00DC2427">
        <w:rPr>
          <w:rFonts w:ascii="Verdana" w:hAnsi="Verdana" w:cs="Calibri Light"/>
          <w:b/>
          <w:bCs/>
        </w:rPr>
        <w:t xml:space="preserve">Filarmônica </w:t>
      </w:r>
      <w:r>
        <w:rPr>
          <w:rFonts w:ascii="Verdana" w:hAnsi="Verdana" w:cs="Calibri Light"/>
          <w:b/>
          <w:bCs/>
        </w:rPr>
        <w:t>de Minas Gerais</w:t>
      </w:r>
    </w:p>
    <w:p w14:paraId="70462406" w14:textId="77777777" w:rsidR="001F6061" w:rsidRPr="00DC2427" w:rsidRDefault="001F6061" w:rsidP="001F6061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 xml:space="preserve">Turnê Estadual </w:t>
      </w:r>
      <w:r w:rsidRPr="00DC2427">
        <w:rPr>
          <w:rFonts w:ascii="Verdana" w:hAnsi="Verdana" w:cs="Calibri Light"/>
          <w:b/>
          <w:bCs/>
        </w:rPr>
        <w:t xml:space="preserve">– </w:t>
      </w:r>
      <w:r>
        <w:rPr>
          <w:rFonts w:ascii="Verdana" w:hAnsi="Verdana" w:cs="Calibri Light"/>
          <w:b/>
          <w:bCs/>
        </w:rPr>
        <w:t>Araxá</w:t>
      </w:r>
      <w:r w:rsidRPr="00DC2427">
        <w:rPr>
          <w:rFonts w:ascii="Verdana" w:hAnsi="Verdana" w:cs="Calibri Light"/>
          <w:b/>
          <w:bCs/>
        </w:rPr>
        <w:t xml:space="preserve"> – MG</w:t>
      </w:r>
    </w:p>
    <w:p w14:paraId="4DE0E819" w14:textId="77777777" w:rsidR="001F6061" w:rsidRDefault="001F6061" w:rsidP="001F6061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>5</w:t>
      </w:r>
      <w:r w:rsidRPr="00DC2427">
        <w:rPr>
          <w:rFonts w:ascii="Verdana" w:hAnsi="Verdana" w:cs="Calibri Light"/>
          <w:b/>
          <w:bCs/>
        </w:rPr>
        <w:t xml:space="preserve"> de </w:t>
      </w:r>
      <w:r>
        <w:rPr>
          <w:rFonts w:ascii="Verdana" w:hAnsi="Verdana" w:cs="Calibri Light"/>
          <w:b/>
          <w:bCs/>
        </w:rPr>
        <w:t>setembro</w:t>
      </w:r>
      <w:r w:rsidRPr="00DC2427">
        <w:rPr>
          <w:rFonts w:ascii="Verdana" w:hAnsi="Verdana" w:cs="Calibri Light"/>
          <w:b/>
          <w:bCs/>
        </w:rPr>
        <w:t xml:space="preserve"> – </w:t>
      </w:r>
      <w:r>
        <w:rPr>
          <w:rFonts w:ascii="Verdana" w:hAnsi="Verdana" w:cs="Calibri Light"/>
          <w:b/>
          <w:bCs/>
        </w:rPr>
        <w:t>20h</w:t>
      </w:r>
    </w:p>
    <w:p w14:paraId="4834F2E7" w14:textId="77777777" w:rsidR="001F6061" w:rsidRDefault="001F6061" w:rsidP="001F6061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>Pátio da Fundação Cultural Calmon Barreto</w:t>
      </w:r>
    </w:p>
    <w:p w14:paraId="3257705F" w14:textId="77777777" w:rsidR="001F6061" w:rsidRDefault="001F6061" w:rsidP="001F6061">
      <w:pPr>
        <w:jc w:val="both"/>
        <w:rPr>
          <w:rFonts w:ascii="Verdana" w:hAnsi="Verdana" w:cs="Calibri Light"/>
          <w:b/>
          <w:bCs/>
        </w:rPr>
      </w:pPr>
    </w:p>
    <w:p w14:paraId="5F7EA7EE" w14:textId="77777777" w:rsidR="001F6061" w:rsidRDefault="001F6061" w:rsidP="001F6061">
      <w:pPr>
        <w:jc w:val="both"/>
        <w:rPr>
          <w:rFonts w:ascii="Verdana" w:hAnsi="Verdana" w:cs="Calibri Light"/>
        </w:rPr>
      </w:pPr>
      <w:r w:rsidRPr="00EA30BC">
        <w:rPr>
          <w:rFonts w:ascii="Verdana" w:hAnsi="Verdana" w:cs="Calibri Light"/>
        </w:rPr>
        <w:t xml:space="preserve">Rossini </w:t>
      </w:r>
      <w:proofErr w:type="spellStart"/>
      <w:r w:rsidRPr="00EA30BC">
        <w:rPr>
          <w:rFonts w:ascii="Verdana" w:hAnsi="Verdana" w:cs="Calibri Light"/>
        </w:rPr>
        <w:t>Parucci</w:t>
      </w:r>
      <w:proofErr w:type="spellEnd"/>
      <w:r w:rsidRPr="00EA30BC">
        <w:rPr>
          <w:rFonts w:ascii="Verdana" w:hAnsi="Verdana" w:cs="Calibri Light"/>
        </w:rPr>
        <w:t>, regente convidado</w:t>
      </w:r>
    </w:p>
    <w:p w14:paraId="33B3EF58" w14:textId="77777777" w:rsidR="00CA33A9" w:rsidRPr="00924478" w:rsidRDefault="00CA33A9" w:rsidP="001F6061">
      <w:pPr>
        <w:jc w:val="both"/>
        <w:rPr>
          <w:rFonts w:ascii="Verdana" w:hAnsi="Verdana" w:cs="Calibri Light"/>
          <w:strike/>
        </w:rPr>
      </w:pPr>
    </w:p>
    <w:p w14:paraId="18FD30E0" w14:textId="77777777" w:rsidR="001F6061" w:rsidRPr="00DC2427" w:rsidRDefault="001F6061" w:rsidP="001F6061">
      <w:pPr>
        <w:spacing w:line="240" w:lineRule="auto"/>
        <w:rPr>
          <w:rFonts w:ascii="Verdana" w:hAnsi="Verdana"/>
          <w:b/>
          <w:bCs/>
        </w:rPr>
      </w:pPr>
      <w:r w:rsidRPr="00DC2427">
        <w:rPr>
          <w:rFonts w:ascii="Verdana" w:hAnsi="Verdana"/>
          <w:b/>
          <w:bCs/>
        </w:rPr>
        <w:t xml:space="preserve">BIZET                                </w:t>
      </w:r>
      <w:r w:rsidRPr="00DC2427">
        <w:rPr>
          <w:rFonts w:ascii="Verdana" w:hAnsi="Verdana"/>
          <w:i/>
          <w:iCs/>
        </w:rPr>
        <w:t>Carmen: Prelúdio</w:t>
      </w:r>
    </w:p>
    <w:p w14:paraId="4448CBEE" w14:textId="77777777" w:rsidR="001F6061" w:rsidRPr="00DC2427" w:rsidRDefault="001F6061" w:rsidP="001F6061">
      <w:pPr>
        <w:spacing w:line="240" w:lineRule="auto"/>
        <w:rPr>
          <w:rFonts w:ascii="Verdana" w:hAnsi="Verdana"/>
          <w:b/>
          <w:bCs/>
        </w:rPr>
      </w:pPr>
      <w:r w:rsidRPr="00DC2427">
        <w:rPr>
          <w:rFonts w:ascii="Verdana" w:hAnsi="Verdana"/>
          <w:b/>
          <w:bCs/>
        </w:rPr>
        <w:t xml:space="preserve">VERDI                               </w:t>
      </w:r>
      <w:proofErr w:type="spellStart"/>
      <w:r w:rsidRPr="00DC2427">
        <w:rPr>
          <w:rFonts w:ascii="Verdana" w:hAnsi="Verdana"/>
          <w:i/>
          <w:iCs/>
        </w:rPr>
        <w:t>Nabucco</w:t>
      </w:r>
      <w:proofErr w:type="spellEnd"/>
      <w:r w:rsidRPr="00DC2427">
        <w:rPr>
          <w:rFonts w:ascii="Verdana" w:hAnsi="Verdana"/>
          <w:i/>
          <w:iCs/>
        </w:rPr>
        <w:t>: Abertura</w:t>
      </w:r>
    </w:p>
    <w:p w14:paraId="37C43909" w14:textId="77777777" w:rsidR="001F6061" w:rsidRPr="00DC2427" w:rsidRDefault="001F6061" w:rsidP="001F6061">
      <w:pPr>
        <w:spacing w:line="240" w:lineRule="auto"/>
        <w:rPr>
          <w:rFonts w:ascii="Verdana" w:hAnsi="Verdana"/>
          <w:i/>
          <w:iCs/>
        </w:rPr>
      </w:pPr>
      <w:r w:rsidRPr="00DC2427">
        <w:rPr>
          <w:rFonts w:ascii="Verdana" w:hAnsi="Verdana"/>
          <w:b/>
          <w:bCs/>
        </w:rPr>
        <w:t xml:space="preserve">TCHAIKOVSKY                  </w:t>
      </w:r>
      <w:r w:rsidRPr="00DC2427">
        <w:rPr>
          <w:rFonts w:ascii="Verdana" w:hAnsi="Verdana"/>
          <w:i/>
          <w:iCs/>
        </w:rPr>
        <w:t>A Bela Adormecida: Valsa</w:t>
      </w:r>
    </w:p>
    <w:p w14:paraId="7DCCE45C" w14:textId="77777777" w:rsidR="001F6061" w:rsidRPr="00DC2427" w:rsidRDefault="001F6061" w:rsidP="001F6061">
      <w:pPr>
        <w:spacing w:line="240" w:lineRule="auto"/>
        <w:rPr>
          <w:rFonts w:ascii="Verdana" w:hAnsi="Verdana"/>
          <w:b/>
          <w:bCs/>
        </w:rPr>
      </w:pPr>
      <w:r w:rsidRPr="00DC2427">
        <w:rPr>
          <w:rFonts w:ascii="Verdana" w:hAnsi="Verdana"/>
          <w:b/>
          <w:bCs/>
        </w:rPr>
        <w:t xml:space="preserve">ELGAR                               </w:t>
      </w:r>
      <w:r w:rsidRPr="00DC2427">
        <w:rPr>
          <w:rFonts w:ascii="Verdana" w:hAnsi="Verdana"/>
          <w:i/>
          <w:iCs/>
        </w:rPr>
        <w:t>Pompa e Circunstância: Marcha nº 4</w:t>
      </w:r>
    </w:p>
    <w:p w14:paraId="38619250" w14:textId="77777777" w:rsidR="001F6061" w:rsidRPr="00DC2427" w:rsidRDefault="001F6061" w:rsidP="001F6061">
      <w:pPr>
        <w:spacing w:line="240" w:lineRule="auto"/>
        <w:rPr>
          <w:rFonts w:ascii="Verdana" w:hAnsi="Verdana"/>
          <w:i/>
          <w:iCs/>
        </w:rPr>
      </w:pPr>
      <w:r w:rsidRPr="00DC2427">
        <w:rPr>
          <w:rFonts w:ascii="Verdana" w:hAnsi="Verdana"/>
          <w:b/>
          <w:bCs/>
        </w:rPr>
        <w:t xml:space="preserve">SUPPÉ                               </w:t>
      </w:r>
      <w:r w:rsidRPr="00DC2427">
        <w:rPr>
          <w:rFonts w:ascii="Verdana" w:hAnsi="Verdana"/>
          <w:i/>
          <w:iCs/>
        </w:rPr>
        <w:t>Cavalaria Ligeira: Abertura</w:t>
      </w:r>
    </w:p>
    <w:p w14:paraId="1236C854" w14:textId="77777777" w:rsidR="001F6061" w:rsidRPr="00DC2427" w:rsidRDefault="001F6061" w:rsidP="001F6061">
      <w:pPr>
        <w:spacing w:line="240" w:lineRule="auto"/>
        <w:rPr>
          <w:rFonts w:ascii="Verdana" w:hAnsi="Verdana"/>
        </w:rPr>
      </w:pPr>
      <w:r w:rsidRPr="00DC2427">
        <w:rPr>
          <w:rFonts w:ascii="Verdana" w:hAnsi="Verdana"/>
          <w:b/>
          <w:bCs/>
        </w:rPr>
        <w:t>NEPOMUCENO</w:t>
      </w:r>
      <w:r w:rsidRPr="00DC2427">
        <w:rPr>
          <w:rFonts w:ascii="Verdana" w:hAnsi="Verdana"/>
        </w:rPr>
        <w:t xml:space="preserve">                  </w:t>
      </w:r>
      <w:r w:rsidRPr="00DC2427">
        <w:rPr>
          <w:rFonts w:ascii="Verdana" w:hAnsi="Verdana"/>
          <w:i/>
          <w:iCs/>
        </w:rPr>
        <w:t>Batuque</w:t>
      </w:r>
      <w:r w:rsidRPr="00DC2427">
        <w:rPr>
          <w:rFonts w:ascii="Verdana" w:hAnsi="Verdana"/>
        </w:rPr>
        <w:t xml:space="preserve"> </w:t>
      </w:r>
    </w:p>
    <w:p w14:paraId="5AAFFA02" w14:textId="77777777" w:rsidR="001F6061" w:rsidRPr="00DC2427" w:rsidRDefault="001F6061" w:rsidP="001F6061">
      <w:pPr>
        <w:spacing w:line="240" w:lineRule="auto"/>
        <w:rPr>
          <w:rFonts w:ascii="Verdana" w:hAnsi="Verdana"/>
          <w:color w:val="EE0000"/>
          <w:lang w:val="es-ES"/>
        </w:rPr>
      </w:pPr>
      <w:r w:rsidRPr="00DC2427">
        <w:rPr>
          <w:rFonts w:ascii="Verdana" w:hAnsi="Verdana"/>
          <w:b/>
          <w:bCs/>
          <w:lang w:val="es-ES"/>
        </w:rPr>
        <w:t>LARA/ González</w:t>
      </w:r>
      <w:r w:rsidRPr="00DC2427">
        <w:rPr>
          <w:rFonts w:ascii="Verdana" w:hAnsi="Verdana"/>
          <w:lang w:val="es-ES"/>
        </w:rPr>
        <w:t xml:space="preserve">               </w:t>
      </w:r>
      <w:r w:rsidRPr="00DC2427">
        <w:rPr>
          <w:rFonts w:ascii="Verdana" w:hAnsi="Verdana"/>
          <w:i/>
          <w:iCs/>
          <w:lang w:val="es-ES"/>
        </w:rPr>
        <w:t>Granada</w:t>
      </w:r>
    </w:p>
    <w:p w14:paraId="2C17011C" w14:textId="77777777" w:rsidR="001F6061" w:rsidRPr="00DC2427" w:rsidRDefault="001F6061" w:rsidP="001F6061">
      <w:pPr>
        <w:spacing w:line="240" w:lineRule="auto"/>
        <w:rPr>
          <w:rFonts w:ascii="Verdana" w:hAnsi="Verdana"/>
          <w:b/>
          <w:bCs/>
          <w:lang w:val="es-ES"/>
        </w:rPr>
      </w:pPr>
      <w:r w:rsidRPr="00DC2427">
        <w:rPr>
          <w:rFonts w:ascii="Verdana" w:hAnsi="Verdana"/>
          <w:b/>
          <w:bCs/>
          <w:lang w:val="es-ES"/>
        </w:rPr>
        <w:t xml:space="preserve">NAZARETH/Kuhlmann     </w:t>
      </w:r>
      <w:proofErr w:type="spellStart"/>
      <w:r w:rsidRPr="00DC2427">
        <w:rPr>
          <w:rFonts w:ascii="Verdana" w:hAnsi="Verdana"/>
          <w:i/>
          <w:iCs/>
          <w:lang w:val="es-ES"/>
        </w:rPr>
        <w:t>Odeon</w:t>
      </w:r>
      <w:proofErr w:type="spellEnd"/>
    </w:p>
    <w:p w14:paraId="0992559C" w14:textId="77777777" w:rsidR="001F6061" w:rsidRPr="00DC2427" w:rsidRDefault="001F6061" w:rsidP="001F6061">
      <w:pPr>
        <w:spacing w:line="240" w:lineRule="auto"/>
        <w:rPr>
          <w:rFonts w:ascii="Verdana" w:hAnsi="Verdana"/>
          <w:b/>
          <w:bCs/>
        </w:rPr>
      </w:pPr>
      <w:r w:rsidRPr="00DC2427">
        <w:rPr>
          <w:rFonts w:ascii="Verdana" w:hAnsi="Verdana"/>
          <w:b/>
          <w:bCs/>
        </w:rPr>
        <w:t xml:space="preserve">G. </w:t>
      </w:r>
      <w:r w:rsidRPr="002F5EB0">
        <w:rPr>
          <w:rFonts w:ascii="Verdana" w:hAnsi="Verdana"/>
          <w:b/>
          <w:bCs/>
        </w:rPr>
        <w:t>GIL/G</w:t>
      </w:r>
      <w:r w:rsidRPr="00DC2427">
        <w:rPr>
          <w:rFonts w:ascii="Verdana" w:hAnsi="Verdana"/>
          <w:b/>
          <w:bCs/>
        </w:rPr>
        <w:t xml:space="preserve">. </w:t>
      </w:r>
      <w:proofErr w:type="spellStart"/>
      <w:r w:rsidRPr="00DC2427">
        <w:rPr>
          <w:rFonts w:ascii="Verdana" w:hAnsi="Verdana"/>
          <w:b/>
          <w:bCs/>
        </w:rPr>
        <w:t>Mannis</w:t>
      </w:r>
      <w:proofErr w:type="spellEnd"/>
      <w:r w:rsidRPr="00DC2427">
        <w:rPr>
          <w:rFonts w:ascii="Verdana" w:hAnsi="Verdana"/>
          <w:b/>
          <w:bCs/>
        </w:rPr>
        <w:t xml:space="preserve">             </w:t>
      </w:r>
      <w:r w:rsidRPr="00DC2427">
        <w:rPr>
          <w:rFonts w:ascii="Verdana" w:hAnsi="Verdana"/>
          <w:i/>
          <w:iCs/>
        </w:rPr>
        <w:t>Domingo no Parque</w:t>
      </w:r>
    </w:p>
    <w:p w14:paraId="4DEAEB42" w14:textId="77777777" w:rsidR="001F6061" w:rsidRPr="00DC2427" w:rsidRDefault="001F6061" w:rsidP="001F6061">
      <w:pPr>
        <w:spacing w:line="240" w:lineRule="auto"/>
        <w:rPr>
          <w:rFonts w:ascii="Verdana" w:hAnsi="Verdana"/>
          <w:i/>
          <w:iCs/>
        </w:rPr>
      </w:pPr>
      <w:r w:rsidRPr="00DC2427">
        <w:rPr>
          <w:rFonts w:ascii="Verdana" w:hAnsi="Verdana"/>
          <w:b/>
          <w:bCs/>
        </w:rPr>
        <w:t xml:space="preserve">ROSSINI                           </w:t>
      </w:r>
      <w:r w:rsidRPr="00DC2427">
        <w:rPr>
          <w:rFonts w:ascii="Verdana" w:hAnsi="Verdana"/>
          <w:i/>
          <w:iCs/>
        </w:rPr>
        <w:t>Guilherme Tell: Galope</w:t>
      </w:r>
    </w:p>
    <w:p w14:paraId="4850158C" w14:textId="77777777" w:rsidR="001F6061" w:rsidRDefault="001F6061" w:rsidP="001F6061">
      <w:pPr>
        <w:rPr>
          <w:rFonts w:ascii="Verdana" w:hAnsi="Verdana"/>
        </w:rPr>
      </w:pPr>
    </w:p>
    <w:p w14:paraId="43577C24" w14:textId="77777777" w:rsidR="001F6061" w:rsidRPr="00453F33" w:rsidRDefault="001F6061" w:rsidP="001F6061">
      <w:pPr>
        <w:rPr>
          <w:rFonts w:ascii="Verdana" w:hAnsi="Verdana"/>
        </w:rPr>
      </w:pPr>
      <w:r w:rsidRPr="00453F33">
        <w:rPr>
          <w:rFonts w:ascii="Verdana" w:hAnsi="Verdana"/>
        </w:rPr>
        <w:t xml:space="preserve">Informações: </w:t>
      </w:r>
      <w:hyperlink r:id="rId7" w:history="1">
        <w:r w:rsidRPr="00877D4C">
          <w:rPr>
            <w:rStyle w:val="Hyperlink"/>
            <w:rFonts w:ascii="Verdana" w:hAnsi="Verdana"/>
          </w:rPr>
          <w:t>www.filarmonica.art.br</w:t>
        </w:r>
      </w:hyperlink>
    </w:p>
    <w:p w14:paraId="67623753" w14:textId="77777777" w:rsidR="001F6061" w:rsidRPr="004622D7" w:rsidRDefault="001F6061" w:rsidP="00EF149C">
      <w:pPr>
        <w:spacing w:line="240" w:lineRule="auto"/>
        <w:jc w:val="both"/>
        <w:rPr>
          <w:rFonts w:ascii="Verdana" w:hAnsi="Verdana" w:cs="Calibri Light"/>
          <w:color w:val="EE0000"/>
        </w:rPr>
      </w:pPr>
    </w:p>
    <w:bookmarkEnd w:id="0"/>
    <w:p w14:paraId="7F88B500" w14:textId="77777777" w:rsidR="0073614D" w:rsidRDefault="0073614D" w:rsidP="0073614D">
      <w:pPr>
        <w:spacing w:line="360" w:lineRule="auto"/>
        <w:jc w:val="both"/>
        <w:rPr>
          <w:rFonts w:ascii="Verdana" w:hAnsi="Verdana" w:cs="Calibri Light"/>
          <w:b/>
          <w:bCs/>
        </w:rPr>
      </w:pPr>
      <w:r w:rsidRPr="00C77E76">
        <w:rPr>
          <w:rFonts w:ascii="Verdana" w:hAnsi="Verdana" w:cs="Calibri Light"/>
          <w:b/>
          <w:bCs/>
        </w:rPr>
        <w:t>ORQUESTRA FILARMÔNICA DE MINAS GERAIS</w:t>
      </w:r>
    </w:p>
    <w:p w14:paraId="3A94CF70" w14:textId="77777777" w:rsidR="0073614D" w:rsidRDefault="0073614D" w:rsidP="0073614D">
      <w:pPr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>A</w:t>
      </w:r>
      <w:r w:rsidRPr="008E07F8">
        <w:rPr>
          <w:rFonts w:ascii="Verdana" w:hAnsi="Verdana" w:cs="Calibri Light"/>
        </w:rPr>
        <w:t xml:space="preserve"> Filarmônica de Minas Gerais reafirma, a cada concerto e com uma vigorosa programação, sua vocação pela excelência artística. Referência no Brasil e no mundo desde sua fundação, em 2008, é resultado de uma política pública do Estado de Minas Gerais, seu principal mantenedor. Conduzida por seu Diretor </w:t>
      </w:r>
      <w:r w:rsidRPr="008E07F8">
        <w:rPr>
          <w:rFonts w:ascii="Verdana" w:hAnsi="Verdana" w:cs="Calibri Light"/>
        </w:rPr>
        <w:lastRenderedPageBreak/>
        <w:t>Artístico e Regente Titular, Fabio Mechetti, a Filarmônica é composta por 90 músicos de todas as partes do Brasil, da Europa, da Ásia e das Américas. </w:t>
      </w:r>
    </w:p>
    <w:p w14:paraId="68A42D98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79E6E110" w14:textId="4C97B82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 xml:space="preserve">A orquestra recebeu numerosas menções e prêmios, possui </w:t>
      </w:r>
      <w:r w:rsidR="005C65AC">
        <w:rPr>
          <w:rFonts w:ascii="Verdana" w:hAnsi="Verdana" w:cs="Calibri Light"/>
        </w:rPr>
        <w:t>20</w:t>
      </w:r>
      <w:r w:rsidRPr="008E07F8">
        <w:rPr>
          <w:rFonts w:ascii="Verdana" w:hAnsi="Verdana" w:cs="Calibri Light"/>
        </w:rPr>
        <w:t xml:space="preserve"> álbuns gravados e obteve uma indicação ao Grammy Latino em 2020. As temporadas de concertos são realizadas na Sala Minas Gerais, sua sede em Belo Horizonte, em seis séries, sinfônicas e de música de câmara, em que são interpretadas obras do repertório clássico ao contemporâneo, com convidados de destaque nos cenários nacional e internacional.</w:t>
      </w:r>
    </w:p>
    <w:p w14:paraId="374266DB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295519CD" w14:textId="7777777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Cumprindo com sua missão de difundir e promover o acesso à música de concerto, a Filarmônica mantém relevante programação gratuita e de cunho educacional em Belo Horizonte e outras cidades do estado. Possui, ainda, ações de formação profissional, e realiza transmissões ao vivo de suas apresentações.</w:t>
      </w:r>
    </w:p>
    <w:p w14:paraId="441DD462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369FDD22" w14:textId="2C77C3AC" w:rsidR="00BA4276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Referência internacional por seu projeto arquitetônico e acústico, a Sala Minas Gerais é considerada uma das principais salas de concerto da América Latina. Juntas, Filarmônica e Sala Minas Gerais vêm transformando a capital mineira num importante polo da música de concerto.</w:t>
      </w:r>
    </w:p>
    <w:p w14:paraId="0DE80E75" w14:textId="77777777" w:rsidR="00CA33A9" w:rsidRDefault="00CA33A9" w:rsidP="0073614D">
      <w:pPr>
        <w:jc w:val="both"/>
        <w:rPr>
          <w:rFonts w:ascii="Verdana" w:hAnsi="Verdana" w:cs="Calibri Light"/>
        </w:rPr>
      </w:pPr>
    </w:p>
    <w:p w14:paraId="06BE4164" w14:textId="77777777" w:rsidR="002F4652" w:rsidRDefault="002F4652" w:rsidP="002F4652">
      <w:pPr>
        <w:jc w:val="both"/>
        <w:rPr>
          <w:rFonts w:ascii="Verdana" w:hAnsi="Verdana" w:cs="Calibri Light"/>
          <w:b/>
          <w:bCs/>
        </w:rPr>
      </w:pPr>
      <w:r w:rsidRPr="002F4652">
        <w:rPr>
          <w:rFonts w:ascii="Verdana" w:hAnsi="Verdana" w:cs="Calibri Light"/>
          <w:b/>
          <w:bCs/>
        </w:rPr>
        <w:t>Sobre a CBMM</w:t>
      </w:r>
    </w:p>
    <w:p w14:paraId="354AF3EA" w14:textId="77777777" w:rsidR="00815DA5" w:rsidRDefault="00815DA5" w:rsidP="002F4652">
      <w:pPr>
        <w:jc w:val="both"/>
        <w:rPr>
          <w:rFonts w:ascii="Verdana" w:hAnsi="Verdana" w:cs="Calibri Light"/>
          <w:b/>
          <w:bCs/>
        </w:rPr>
      </w:pPr>
    </w:p>
    <w:p w14:paraId="4BDF3CD8" w14:textId="77777777" w:rsidR="002F4652" w:rsidRPr="002F4652" w:rsidRDefault="002F4652" w:rsidP="002F4652">
      <w:pPr>
        <w:jc w:val="both"/>
        <w:rPr>
          <w:rFonts w:ascii="Verdana" w:hAnsi="Verdana" w:cs="Calibri Light"/>
        </w:rPr>
      </w:pPr>
      <w:r w:rsidRPr="002F4652">
        <w:rPr>
          <w:rFonts w:ascii="Verdana" w:hAnsi="Verdana" w:cs="Calibri Light"/>
        </w:rPr>
        <w:t>Líder mundial na produção e comercialização de produtos de Nióbio, a CBMM atende mais de 500 clientes em 50 países. Com sede no Brasil e escritórios regionais na Holanda, Singapura, Suíça e Estados Unidos, a companhia fornece tecnologia aos setores de infraestrutura, mobilidade, aeroespacial, saúde e energia. Desde a sua fundação, há mais de sete décadas, a CBMM desenvolve projetos no Brasil e em diversos países do mundo para fomentar a adoção da tecnologia do Nióbio por diversas indústrias. Para suportar seus planos de crescimento por meio da diversificação, a empresa tem uma atuação focada na pesquisa e no desenvolvimento de novas aplicações, seja na siderurgia ou em novos materiais, atuando através de parcerias com clientes, instituições de pesquisas e investimentos estratégicos em empresas e startups. Para mais informações, visite o </w:t>
      </w:r>
      <w:hyperlink r:id="rId8" w:tgtFrame="_blank" w:history="1">
        <w:r w:rsidRPr="002F4652">
          <w:rPr>
            <w:rStyle w:val="Hyperlink"/>
            <w:rFonts w:ascii="Verdana" w:hAnsi="Verdana" w:cs="Calibri Light"/>
            <w:color w:val="auto"/>
          </w:rPr>
          <w:t>media center.</w:t>
        </w:r>
      </w:hyperlink>
      <w:r w:rsidRPr="002F4652">
        <w:rPr>
          <w:rFonts w:ascii="Verdana" w:hAnsi="Verdana" w:cs="Calibri Light"/>
        </w:rPr>
        <w:t>  </w:t>
      </w:r>
    </w:p>
    <w:p w14:paraId="57966AEC" w14:textId="77777777" w:rsidR="002F4652" w:rsidRPr="00CA33A9" w:rsidRDefault="002F4652" w:rsidP="0073614D">
      <w:pPr>
        <w:jc w:val="both"/>
        <w:rPr>
          <w:rFonts w:ascii="Verdana" w:hAnsi="Verdana" w:cs="Calibri Light"/>
          <w:color w:val="EE0000"/>
        </w:rPr>
      </w:pPr>
    </w:p>
    <w:p w14:paraId="6788D497" w14:textId="447A929D" w:rsidR="00BA4276" w:rsidRPr="00E24D86" w:rsidRDefault="00BA4276" w:rsidP="00BA4276">
      <w:pPr>
        <w:rPr>
          <w:rFonts w:ascii="Verdana" w:hAnsi="Verdana"/>
          <w:b/>
          <w:bCs/>
        </w:rPr>
      </w:pPr>
      <w:r w:rsidRPr="00E24D86">
        <w:rPr>
          <w:rFonts w:ascii="Verdana" w:hAnsi="Verdana"/>
          <w:b/>
          <w:bCs/>
        </w:rPr>
        <w:t>INFORMAÇÕES PARA A IMPRENSA</w:t>
      </w:r>
    </w:p>
    <w:p w14:paraId="07509C12" w14:textId="77777777" w:rsidR="00BA4276" w:rsidRPr="00E24D86" w:rsidRDefault="00BA4276" w:rsidP="00BA4276">
      <w:pPr>
        <w:rPr>
          <w:rFonts w:ascii="Verdana" w:hAnsi="Verdana"/>
        </w:rPr>
      </w:pPr>
    </w:p>
    <w:p w14:paraId="3A8011A4" w14:textId="77777777" w:rsidR="00BA4276" w:rsidRPr="00E24D86" w:rsidRDefault="00BA4276" w:rsidP="00BA4276">
      <w:pPr>
        <w:spacing w:line="240" w:lineRule="auto"/>
        <w:rPr>
          <w:rFonts w:ascii="Verdana" w:hAnsi="Verdana"/>
          <w:b/>
          <w:bCs/>
        </w:rPr>
      </w:pPr>
      <w:r w:rsidRPr="00E24D86">
        <w:rPr>
          <w:rFonts w:ascii="Verdana" w:hAnsi="Verdana"/>
          <w:b/>
          <w:bCs/>
        </w:rPr>
        <w:t xml:space="preserve">Personal Press </w:t>
      </w:r>
    </w:p>
    <w:p w14:paraId="5E3195C5" w14:textId="77777777" w:rsidR="00BA4276" w:rsidRPr="001744F2" w:rsidRDefault="00BA4276" w:rsidP="00BA4276">
      <w:pPr>
        <w:spacing w:line="240" w:lineRule="auto"/>
        <w:rPr>
          <w:rFonts w:ascii="Verdana" w:hAnsi="Verdana"/>
        </w:rPr>
      </w:pPr>
      <w:r w:rsidRPr="00E24D86">
        <w:rPr>
          <w:rFonts w:ascii="Verdana" w:hAnsi="Verdana"/>
        </w:rPr>
        <w:t xml:space="preserve">Polliane Eliziário </w:t>
      </w:r>
    </w:p>
    <w:p w14:paraId="1377F891" w14:textId="77777777" w:rsidR="005E52E3" w:rsidRPr="00E24D86" w:rsidRDefault="00BA4276" w:rsidP="00EF149C">
      <w:pPr>
        <w:spacing w:line="240" w:lineRule="auto"/>
        <w:rPr>
          <w:rFonts w:ascii="Verdana" w:hAnsi="Verdana"/>
        </w:rPr>
      </w:pPr>
      <w:hyperlink r:id="rId9" w:history="1">
        <w:r w:rsidRPr="001744F2">
          <w:rPr>
            <w:rStyle w:val="Hyperlink"/>
            <w:rFonts w:ascii="Verdana" w:hAnsi="Verdana"/>
            <w:color w:val="auto"/>
          </w:rPr>
          <w:t>polliane.eliziario@personalpress.jor.br</w:t>
        </w:r>
      </w:hyperlink>
      <w:r w:rsidRPr="00E24D86">
        <w:rPr>
          <w:rFonts w:ascii="Verdana" w:hAnsi="Verdana"/>
          <w:i/>
          <w:iCs/>
        </w:rPr>
        <w:t xml:space="preserve"> |</w:t>
      </w:r>
      <w:r w:rsidRPr="00E24D86">
        <w:rPr>
          <w:rFonts w:ascii="Verdana" w:hAnsi="Verdana"/>
        </w:rPr>
        <w:t xml:space="preserve"> (31) 99788-3029</w:t>
      </w:r>
    </w:p>
    <w:p w14:paraId="74F62610" w14:textId="77777777" w:rsidR="005E52E3" w:rsidRPr="00E24D86" w:rsidRDefault="005E52E3" w:rsidP="00EF149C">
      <w:pPr>
        <w:spacing w:line="240" w:lineRule="auto"/>
        <w:rPr>
          <w:rFonts w:ascii="Verdana" w:hAnsi="Verdana"/>
        </w:rPr>
      </w:pPr>
    </w:p>
    <w:p w14:paraId="20FBDC22" w14:textId="77777777" w:rsidR="005E52E3" w:rsidRPr="00E24D86" w:rsidRDefault="005E52E3" w:rsidP="00EF149C">
      <w:pPr>
        <w:spacing w:line="240" w:lineRule="auto"/>
        <w:rPr>
          <w:rFonts w:ascii="Verdana" w:hAnsi="Verdana"/>
        </w:rPr>
      </w:pPr>
    </w:p>
    <w:p w14:paraId="58A3EE88" w14:textId="36A6952C" w:rsidR="00BA4276" w:rsidRPr="00E24D86" w:rsidRDefault="005E52E3" w:rsidP="00EF149C">
      <w:pPr>
        <w:spacing w:line="240" w:lineRule="auto"/>
        <w:rPr>
          <w:rFonts w:ascii="Verdana" w:hAnsi="Verdana"/>
        </w:rPr>
      </w:pPr>
      <w:r w:rsidRPr="00E24D86">
        <w:rPr>
          <w:rFonts w:ascii="Verdana" w:hAnsi="Verdana"/>
          <w:b/>
          <w:bCs/>
        </w:rPr>
        <w:lastRenderedPageBreak/>
        <w:t xml:space="preserve">Rede Comunicação | Flávia Amaral | </w:t>
      </w:r>
      <w:r w:rsidRPr="00E24D86">
        <w:rPr>
          <w:rFonts w:ascii="Verdana" w:hAnsi="Verdana"/>
        </w:rPr>
        <w:t xml:space="preserve">(31) 97177-3351 </w:t>
      </w:r>
      <w:hyperlink r:id="rId10" w:history="1">
        <w:r w:rsidR="00E24D86" w:rsidRPr="001744F2">
          <w:rPr>
            <w:rStyle w:val="Hyperlink"/>
            <w:rFonts w:ascii="Verdana" w:hAnsi="Verdana"/>
            <w:color w:val="auto"/>
          </w:rPr>
          <w:t>flavia.amaral@redecomunicacao.com</w:t>
        </w:r>
      </w:hyperlink>
      <w:r w:rsidR="00BA4276" w:rsidRPr="001744F2">
        <w:rPr>
          <w:rFonts w:ascii="Verdana" w:hAnsi="Verdana"/>
        </w:rPr>
        <w:tab/>
      </w:r>
    </w:p>
    <w:sectPr w:rsidR="00BA4276" w:rsidRPr="00E24D86" w:rsidSect="00DB698B">
      <w:headerReference w:type="default" r:id="rId11"/>
      <w:footerReference w:type="default" r:id="rId12"/>
      <w:pgSz w:w="11909" w:h="16834" w:code="9"/>
      <w:pgMar w:top="1417" w:right="1701" w:bottom="1417" w:left="1701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82525F" w14:textId="77777777" w:rsidR="006B131A" w:rsidRDefault="006B131A">
      <w:pPr>
        <w:spacing w:line="240" w:lineRule="auto"/>
      </w:pPr>
      <w:r>
        <w:separator/>
      </w:r>
    </w:p>
  </w:endnote>
  <w:endnote w:type="continuationSeparator" w:id="0">
    <w:p w14:paraId="165B6606" w14:textId="77777777" w:rsidR="006B131A" w:rsidRDefault="006B131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C1C52B27-165D-4E4C-829C-A14423C0FDC9}"/>
    <w:embedBold r:id="rId2" w:fontKey="{B679E72F-CAF0-4C91-BA56-A32967D8D8BD}"/>
    <w:embedItalic r:id="rId3" w:fontKey="{353D6988-1ACF-4F14-944A-436E8824518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2656563D-7F50-4C60-8C96-32655D4A9F88}"/>
    <w:embedBold r:id="rId5" w:fontKey="{58692174-731A-4F44-8DD2-C32EC610BA99}"/>
    <w:embedItalic r:id="rId6" w:fontKey="{4C7870E1-1328-46B1-AE5E-8E124A09410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857FA033-BC02-4D8D-A88B-C9DFD4384A0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8ADFACA9-D1A1-4F34-91BE-4B6BF0A8C19A}"/>
    <w:embedItalic r:id="rId9" w:fontKey="{527DCF58-C1FA-417A-B5A0-D75018BED9F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22660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74E3E2F5" wp14:editId="6586B688">
          <wp:extent cx="7510463" cy="1075997"/>
          <wp:effectExtent l="0" t="0" r="0" b="0"/>
          <wp:docPr id="196556507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0759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91E61A" w14:textId="77777777" w:rsidR="006B131A" w:rsidRDefault="006B131A">
      <w:pPr>
        <w:spacing w:line="240" w:lineRule="auto"/>
      </w:pPr>
      <w:r>
        <w:separator/>
      </w:r>
    </w:p>
  </w:footnote>
  <w:footnote w:type="continuationSeparator" w:id="0">
    <w:p w14:paraId="50258642" w14:textId="77777777" w:rsidR="006B131A" w:rsidRDefault="006B131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8B703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03ADE691" wp14:editId="41730717">
          <wp:extent cx="7510463" cy="1270426"/>
          <wp:effectExtent l="0" t="0" r="0" b="0"/>
          <wp:docPr id="945055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2704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38335E"/>
    <w:multiLevelType w:val="hybridMultilevel"/>
    <w:tmpl w:val="B32E8A34"/>
    <w:lvl w:ilvl="0" w:tplc="6722E660">
      <w:start w:val="9"/>
      <w:numFmt w:val="bullet"/>
      <w:lvlText w:val="-"/>
      <w:lvlJc w:val="left"/>
      <w:pPr>
        <w:ind w:left="720" w:hanging="360"/>
      </w:pPr>
      <w:rPr>
        <w:rFonts w:ascii="Verdana" w:eastAsia="Verdana" w:hAnsi="Verdana" w:cs="Calibri Light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697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F64"/>
    <w:rsid w:val="00020BE1"/>
    <w:rsid w:val="0002350B"/>
    <w:rsid w:val="00024F70"/>
    <w:rsid w:val="00026C21"/>
    <w:rsid w:val="00036EDC"/>
    <w:rsid w:val="000619F1"/>
    <w:rsid w:val="00064147"/>
    <w:rsid w:val="00071A97"/>
    <w:rsid w:val="00084B90"/>
    <w:rsid w:val="000B117F"/>
    <w:rsid w:val="000B3DC7"/>
    <w:rsid w:val="000B7B44"/>
    <w:rsid w:val="000D44CC"/>
    <w:rsid w:val="001141C6"/>
    <w:rsid w:val="00116191"/>
    <w:rsid w:val="001311FC"/>
    <w:rsid w:val="00147E7D"/>
    <w:rsid w:val="00154DA1"/>
    <w:rsid w:val="001744F2"/>
    <w:rsid w:val="001902CB"/>
    <w:rsid w:val="001919AD"/>
    <w:rsid w:val="001927AF"/>
    <w:rsid w:val="001940E4"/>
    <w:rsid w:val="001B1313"/>
    <w:rsid w:val="001C293C"/>
    <w:rsid w:val="001D2BAD"/>
    <w:rsid w:val="001E06A9"/>
    <w:rsid w:val="001E2166"/>
    <w:rsid w:val="001F386F"/>
    <w:rsid w:val="001F6061"/>
    <w:rsid w:val="001F793F"/>
    <w:rsid w:val="002010AF"/>
    <w:rsid w:val="00203BDB"/>
    <w:rsid w:val="00213E42"/>
    <w:rsid w:val="00221645"/>
    <w:rsid w:val="00224066"/>
    <w:rsid w:val="0023339F"/>
    <w:rsid w:val="0023635C"/>
    <w:rsid w:val="00237503"/>
    <w:rsid w:val="002534F2"/>
    <w:rsid w:val="002665AF"/>
    <w:rsid w:val="00274C5E"/>
    <w:rsid w:val="00284B7A"/>
    <w:rsid w:val="002938C9"/>
    <w:rsid w:val="002B40C0"/>
    <w:rsid w:val="002F4652"/>
    <w:rsid w:val="00320028"/>
    <w:rsid w:val="00324501"/>
    <w:rsid w:val="00335175"/>
    <w:rsid w:val="00335A1D"/>
    <w:rsid w:val="003427B8"/>
    <w:rsid w:val="00350D0B"/>
    <w:rsid w:val="0036476B"/>
    <w:rsid w:val="00374F8B"/>
    <w:rsid w:val="00385F64"/>
    <w:rsid w:val="00391C71"/>
    <w:rsid w:val="00393F77"/>
    <w:rsid w:val="003B1F87"/>
    <w:rsid w:val="003B72D7"/>
    <w:rsid w:val="003E72F1"/>
    <w:rsid w:val="003F20C0"/>
    <w:rsid w:val="003F774C"/>
    <w:rsid w:val="00416BBE"/>
    <w:rsid w:val="00432E29"/>
    <w:rsid w:val="00452C88"/>
    <w:rsid w:val="004622D7"/>
    <w:rsid w:val="00471C7A"/>
    <w:rsid w:val="00473B31"/>
    <w:rsid w:val="00484E44"/>
    <w:rsid w:val="00490C60"/>
    <w:rsid w:val="004919D0"/>
    <w:rsid w:val="004948F5"/>
    <w:rsid w:val="00495028"/>
    <w:rsid w:val="00497557"/>
    <w:rsid w:val="004B6300"/>
    <w:rsid w:val="004B63D8"/>
    <w:rsid w:val="004C332F"/>
    <w:rsid w:val="004C67C6"/>
    <w:rsid w:val="004F0E6B"/>
    <w:rsid w:val="0050747A"/>
    <w:rsid w:val="00510CEB"/>
    <w:rsid w:val="005518B2"/>
    <w:rsid w:val="00554996"/>
    <w:rsid w:val="00576E4C"/>
    <w:rsid w:val="005778F8"/>
    <w:rsid w:val="005900C3"/>
    <w:rsid w:val="005A3265"/>
    <w:rsid w:val="005C65AC"/>
    <w:rsid w:val="005D592D"/>
    <w:rsid w:val="005E52E3"/>
    <w:rsid w:val="00600247"/>
    <w:rsid w:val="0061252A"/>
    <w:rsid w:val="00614538"/>
    <w:rsid w:val="00617D65"/>
    <w:rsid w:val="00623CCB"/>
    <w:rsid w:val="0063294C"/>
    <w:rsid w:val="00642B77"/>
    <w:rsid w:val="0064690C"/>
    <w:rsid w:val="006559B1"/>
    <w:rsid w:val="00655B89"/>
    <w:rsid w:val="0068559C"/>
    <w:rsid w:val="00694303"/>
    <w:rsid w:val="00694619"/>
    <w:rsid w:val="006A27B9"/>
    <w:rsid w:val="006A4B42"/>
    <w:rsid w:val="006B131A"/>
    <w:rsid w:val="006C302F"/>
    <w:rsid w:val="006D0B1C"/>
    <w:rsid w:val="006D333F"/>
    <w:rsid w:val="006D3816"/>
    <w:rsid w:val="006D5619"/>
    <w:rsid w:val="006E7F0C"/>
    <w:rsid w:val="006F138E"/>
    <w:rsid w:val="00723556"/>
    <w:rsid w:val="00723A14"/>
    <w:rsid w:val="007254A3"/>
    <w:rsid w:val="00726588"/>
    <w:rsid w:val="0073614D"/>
    <w:rsid w:val="007379F1"/>
    <w:rsid w:val="00741F71"/>
    <w:rsid w:val="00753C00"/>
    <w:rsid w:val="0076623A"/>
    <w:rsid w:val="00780E59"/>
    <w:rsid w:val="007B6468"/>
    <w:rsid w:val="007C5B96"/>
    <w:rsid w:val="007D7D19"/>
    <w:rsid w:val="007E6502"/>
    <w:rsid w:val="007F3A6E"/>
    <w:rsid w:val="007F7495"/>
    <w:rsid w:val="00801BE5"/>
    <w:rsid w:val="00815DA5"/>
    <w:rsid w:val="00826AC1"/>
    <w:rsid w:val="00834777"/>
    <w:rsid w:val="008349FA"/>
    <w:rsid w:val="00837309"/>
    <w:rsid w:val="00853003"/>
    <w:rsid w:val="00854F15"/>
    <w:rsid w:val="0085715F"/>
    <w:rsid w:val="00866D7D"/>
    <w:rsid w:val="008A31B5"/>
    <w:rsid w:val="008A3685"/>
    <w:rsid w:val="008B13D9"/>
    <w:rsid w:val="008B2C72"/>
    <w:rsid w:val="008B5187"/>
    <w:rsid w:val="008E6C97"/>
    <w:rsid w:val="008F00DB"/>
    <w:rsid w:val="00905524"/>
    <w:rsid w:val="00920931"/>
    <w:rsid w:val="0093194E"/>
    <w:rsid w:val="00935974"/>
    <w:rsid w:val="00940BCD"/>
    <w:rsid w:val="00942DB8"/>
    <w:rsid w:val="00956681"/>
    <w:rsid w:val="00967648"/>
    <w:rsid w:val="0098239D"/>
    <w:rsid w:val="00992085"/>
    <w:rsid w:val="00993561"/>
    <w:rsid w:val="009B54B3"/>
    <w:rsid w:val="009B63A6"/>
    <w:rsid w:val="009E5A56"/>
    <w:rsid w:val="009F01B3"/>
    <w:rsid w:val="009F4EC6"/>
    <w:rsid w:val="009F6BC8"/>
    <w:rsid w:val="00A04AE1"/>
    <w:rsid w:val="00A20AB2"/>
    <w:rsid w:val="00A23754"/>
    <w:rsid w:val="00A31E52"/>
    <w:rsid w:val="00A327C5"/>
    <w:rsid w:val="00A35AE1"/>
    <w:rsid w:val="00A403B2"/>
    <w:rsid w:val="00A46164"/>
    <w:rsid w:val="00A47C0E"/>
    <w:rsid w:val="00A5654B"/>
    <w:rsid w:val="00A57133"/>
    <w:rsid w:val="00A57BBA"/>
    <w:rsid w:val="00A62418"/>
    <w:rsid w:val="00A671D1"/>
    <w:rsid w:val="00A73734"/>
    <w:rsid w:val="00A904B9"/>
    <w:rsid w:val="00AB0505"/>
    <w:rsid w:val="00AB495E"/>
    <w:rsid w:val="00AD2608"/>
    <w:rsid w:val="00AD39FA"/>
    <w:rsid w:val="00B17230"/>
    <w:rsid w:val="00B17891"/>
    <w:rsid w:val="00B254C0"/>
    <w:rsid w:val="00B277D5"/>
    <w:rsid w:val="00B31E32"/>
    <w:rsid w:val="00B644C8"/>
    <w:rsid w:val="00BA4276"/>
    <w:rsid w:val="00BA65F0"/>
    <w:rsid w:val="00BB1CAB"/>
    <w:rsid w:val="00BB563B"/>
    <w:rsid w:val="00BF2673"/>
    <w:rsid w:val="00BF76FF"/>
    <w:rsid w:val="00C04BA7"/>
    <w:rsid w:val="00C138CB"/>
    <w:rsid w:val="00C1592B"/>
    <w:rsid w:val="00C16FFE"/>
    <w:rsid w:val="00C23179"/>
    <w:rsid w:val="00C64CB8"/>
    <w:rsid w:val="00C66554"/>
    <w:rsid w:val="00C8787C"/>
    <w:rsid w:val="00C9043F"/>
    <w:rsid w:val="00C978C1"/>
    <w:rsid w:val="00C97F32"/>
    <w:rsid w:val="00CA33A9"/>
    <w:rsid w:val="00CA3545"/>
    <w:rsid w:val="00CB79C9"/>
    <w:rsid w:val="00CC6AE0"/>
    <w:rsid w:val="00CD1ADB"/>
    <w:rsid w:val="00CD5394"/>
    <w:rsid w:val="00CF4AF8"/>
    <w:rsid w:val="00D00139"/>
    <w:rsid w:val="00D4569D"/>
    <w:rsid w:val="00D63F35"/>
    <w:rsid w:val="00D67282"/>
    <w:rsid w:val="00D80033"/>
    <w:rsid w:val="00DA279F"/>
    <w:rsid w:val="00DB66E5"/>
    <w:rsid w:val="00DB698B"/>
    <w:rsid w:val="00DC374B"/>
    <w:rsid w:val="00DC3BB9"/>
    <w:rsid w:val="00DC6517"/>
    <w:rsid w:val="00DD5725"/>
    <w:rsid w:val="00DE1FB1"/>
    <w:rsid w:val="00DF0D22"/>
    <w:rsid w:val="00E0671C"/>
    <w:rsid w:val="00E13003"/>
    <w:rsid w:val="00E1773F"/>
    <w:rsid w:val="00E22503"/>
    <w:rsid w:val="00E24D86"/>
    <w:rsid w:val="00E304B1"/>
    <w:rsid w:val="00E436D5"/>
    <w:rsid w:val="00E552BF"/>
    <w:rsid w:val="00E64BFD"/>
    <w:rsid w:val="00E86C35"/>
    <w:rsid w:val="00E87B27"/>
    <w:rsid w:val="00E9542F"/>
    <w:rsid w:val="00E9778D"/>
    <w:rsid w:val="00EA1611"/>
    <w:rsid w:val="00EA3DC3"/>
    <w:rsid w:val="00EA6B6F"/>
    <w:rsid w:val="00ED7E02"/>
    <w:rsid w:val="00EE1A14"/>
    <w:rsid w:val="00EF149C"/>
    <w:rsid w:val="00EF21E6"/>
    <w:rsid w:val="00EF298D"/>
    <w:rsid w:val="00EF2A3A"/>
    <w:rsid w:val="00EF3AA1"/>
    <w:rsid w:val="00F374C3"/>
    <w:rsid w:val="00F40DF5"/>
    <w:rsid w:val="00F457E6"/>
    <w:rsid w:val="00F476A5"/>
    <w:rsid w:val="00F72BDA"/>
    <w:rsid w:val="00F8435B"/>
    <w:rsid w:val="00F96145"/>
    <w:rsid w:val="00FA1765"/>
    <w:rsid w:val="00FB15CB"/>
    <w:rsid w:val="00FD4ECF"/>
    <w:rsid w:val="00FD6F38"/>
    <w:rsid w:val="00FF39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58F48"/>
  <w15:docId w15:val="{7BD3F986-D75F-4164-84B0-875D7324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A33A9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Fontepargpadro"/>
    <w:uiPriority w:val="99"/>
    <w:unhideWhenUsed/>
    <w:rsid w:val="00274C5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74C5E"/>
    <w:rPr>
      <w:color w:val="605E5C"/>
      <w:shd w:val="clear" w:color="auto" w:fill="E1DFDD"/>
    </w:rPr>
  </w:style>
  <w:style w:type="paragraph" w:customStyle="1" w:styleId="Default">
    <w:name w:val="Default"/>
    <w:rsid w:val="00A904B9"/>
    <w:pPr>
      <w:autoSpaceDE w:val="0"/>
      <w:autoSpaceDN w:val="0"/>
      <w:adjustRightInd w:val="0"/>
      <w:spacing w:line="240" w:lineRule="auto"/>
    </w:pPr>
    <w:rPr>
      <w:rFonts w:ascii="Calibri-Bold" w:eastAsiaTheme="minorHAnsi" w:hAnsi="Calibri-Bold" w:cs="Calibri-Bold"/>
      <w:color w:val="000000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bmm.com/pt/Media-Center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filarmonica.art.br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mailto:flavia.amaral@redecomunicacao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polliane.eliziario@personalpress.jor.br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4</Pages>
  <Words>1041</Words>
  <Characters>5627</Characters>
  <Application>Microsoft Office Word</Application>
  <DocSecurity>0</DocSecurity>
  <Lines>46</Lines>
  <Paragraphs>13</Paragraphs>
  <ScaleCrop>false</ScaleCrop>
  <Company/>
  <LinksUpToDate>false</LinksUpToDate>
  <CharactersWithSpaces>6655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Polliane</dc:creator>
  <cp:lastModifiedBy>Polliane Eliziário</cp:lastModifiedBy>
  <cp:revision>137</cp:revision>
  <dcterms:created xsi:type="dcterms:W3CDTF">2026-08-04T22:12:00Z</dcterms:created>
  <dcterms:modified xsi:type="dcterms:W3CDTF">2026-08-26T21:38:00Z</dcterms:modified>
</cp:coreProperties>
</file>